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0069F" w:rsidRPr="0079497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Рассмотрено                                                                          Утверждено на</w:t>
      </w:r>
    </w:p>
    <w:p w:rsidR="00A0069F" w:rsidRPr="0079497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ПЦК психолого-педагогических                                         заседании ОМК</w:t>
      </w:r>
    </w:p>
    <w:p w:rsidR="00A0069F" w:rsidRPr="0079497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дисциплин    и методик </w:t>
      </w:r>
    </w:p>
    <w:p w:rsidR="00A0069F" w:rsidRPr="0079497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дошкольного образования                                                    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9497F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</w:rPr>
        <w:t>11</w:t>
      </w:r>
      <w:r w:rsidRPr="0079497F">
        <w:rPr>
          <w:rFonts w:ascii="Times New Roman" w:hAnsi="Times New Roman"/>
          <w:sz w:val="28"/>
          <w:szCs w:val="28"/>
        </w:rPr>
        <w:t xml:space="preserve">   от «</w:t>
      </w:r>
      <w:r>
        <w:rPr>
          <w:rFonts w:ascii="Times New Roman" w:hAnsi="Times New Roman"/>
          <w:sz w:val="28"/>
          <w:szCs w:val="28"/>
        </w:rPr>
        <w:t xml:space="preserve">05» </w:t>
      </w:r>
      <w:r w:rsidRPr="0079497F">
        <w:rPr>
          <w:rFonts w:ascii="Times New Roman" w:hAnsi="Times New Roman"/>
          <w:sz w:val="28"/>
          <w:szCs w:val="28"/>
        </w:rPr>
        <w:t>июня 2018г.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9497F">
        <w:rPr>
          <w:rFonts w:ascii="Times New Roman" w:hAnsi="Times New Roman"/>
          <w:sz w:val="28"/>
          <w:szCs w:val="28"/>
        </w:rPr>
        <w:t xml:space="preserve">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79497F">
          <w:rPr>
            <w:rFonts w:ascii="Times New Roman" w:hAnsi="Times New Roman"/>
            <w:sz w:val="28"/>
            <w:szCs w:val="28"/>
          </w:rPr>
          <w:t>2018 г</w:t>
        </w:r>
      </w:smartTag>
      <w:r w:rsidRPr="0079497F">
        <w:rPr>
          <w:rFonts w:ascii="Times New Roman" w:hAnsi="Times New Roman"/>
          <w:sz w:val="28"/>
          <w:szCs w:val="28"/>
        </w:rPr>
        <w:t>.</w:t>
      </w:r>
      <w:r w:rsidRPr="0011038A">
        <w:rPr>
          <w:rFonts w:ascii="Times New Roman" w:hAnsi="Times New Roman"/>
          <w:sz w:val="24"/>
          <w:szCs w:val="24"/>
        </w:rPr>
        <w:tab/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069F" w:rsidRPr="00E3405D" w:rsidRDefault="00A0069F" w:rsidP="00744D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405D">
        <w:rPr>
          <w:rFonts w:ascii="Times New Roman" w:hAnsi="Times New Roman"/>
          <w:b/>
          <w:sz w:val="28"/>
          <w:szCs w:val="28"/>
        </w:rPr>
        <w:t xml:space="preserve">49.02.01 </w:t>
      </w:r>
    </w:p>
    <w:p w:rsidR="00A0069F" w:rsidRPr="00E3405D" w:rsidRDefault="00A0069F" w:rsidP="00744DF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E340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0069F" w:rsidRDefault="00A0069F" w:rsidP="00744DF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E35851">
        <w:rPr>
          <w:rFonts w:ascii="Times New Roman" w:hAnsi="Times New Roman"/>
          <w:b/>
          <w:caps/>
          <w:sz w:val="28"/>
          <w:szCs w:val="28"/>
        </w:rPr>
        <w:t>«</w:t>
      </w:r>
      <w:r w:rsidRPr="00E35851">
        <w:rPr>
          <w:rFonts w:ascii="Times New Roman" w:hAnsi="Times New Roman"/>
          <w:b/>
          <w:sz w:val="28"/>
          <w:szCs w:val="28"/>
        </w:rPr>
        <w:t>Основы биомеханики»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48 часов</w:t>
      </w: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экзамен</w:t>
      </w:r>
    </w:p>
    <w:p w:rsidR="00A0069F" w:rsidRPr="004E3A46" w:rsidRDefault="00A0069F" w:rsidP="00744DF8">
      <w:pPr>
        <w:widowControl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A0069F" w:rsidRDefault="00A0069F" w:rsidP="00744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177163" w:rsidRPr="00E3405D" w:rsidRDefault="00177163" w:rsidP="001771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  <w:r>
        <w:rPr>
          <w:rFonts w:ascii="Times New Roman" w:hAnsi="Times New Roman"/>
          <w:sz w:val="28"/>
          <w:szCs w:val="28"/>
        </w:rPr>
        <w:t>, к.б.н.</w:t>
      </w:r>
    </w:p>
    <w:p w:rsidR="00177163" w:rsidRPr="00E3405D" w:rsidRDefault="00177163" w:rsidP="00177163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69F" w:rsidRPr="00E3405D" w:rsidRDefault="00A0069F" w:rsidP="00744DF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sz w:val="28"/>
          <w:szCs w:val="28"/>
        </w:rPr>
        <w:br w:type="page"/>
      </w:r>
    </w:p>
    <w:p w:rsidR="00A0069F" w:rsidRPr="00E3405D" w:rsidRDefault="00177163" w:rsidP="00744DF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0069F" w:rsidRPr="00E3405D" w:rsidRDefault="00A0069F" w:rsidP="00744DF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br w:type="page"/>
      </w:r>
      <w:r w:rsidRPr="00E3405D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A0069F" w:rsidRPr="00E3405D" w:rsidRDefault="00A0069F" w:rsidP="00744D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E35851">
        <w:rPr>
          <w:rFonts w:ascii="Times New Roman" w:hAnsi="Times New Roman"/>
          <w:b/>
          <w:caps/>
          <w:sz w:val="28"/>
          <w:szCs w:val="28"/>
        </w:rPr>
        <w:t>«</w:t>
      </w:r>
      <w:r w:rsidRPr="00E35851">
        <w:rPr>
          <w:rFonts w:ascii="Times New Roman" w:hAnsi="Times New Roman"/>
          <w:b/>
          <w:sz w:val="28"/>
          <w:szCs w:val="28"/>
        </w:rPr>
        <w:t>Основы биомеханики»</w:t>
      </w:r>
    </w:p>
    <w:p w:rsidR="00A0069F" w:rsidRPr="00E3405D" w:rsidRDefault="00A0069F" w:rsidP="00744D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 xml:space="preserve">КОС включают контрольные материалы для проведения </w:t>
      </w:r>
      <w:r w:rsidR="00177163">
        <w:rPr>
          <w:rFonts w:ascii="Times New Roman" w:hAnsi="Times New Roman"/>
          <w:sz w:val="28"/>
          <w:szCs w:val="28"/>
        </w:rPr>
        <w:t>промежуточного контроля</w:t>
      </w:r>
      <w:r w:rsidRPr="00E3405D">
        <w:rPr>
          <w:rFonts w:ascii="Times New Roman" w:hAnsi="Times New Roman"/>
          <w:sz w:val="28"/>
          <w:szCs w:val="28"/>
        </w:rPr>
        <w:t xml:space="preserve"> контроля (</w:t>
      </w:r>
      <w:r w:rsidR="005067FF">
        <w:rPr>
          <w:rFonts w:ascii="Times New Roman" w:hAnsi="Times New Roman"/>
          <w:sz w:val="28"/>
          <w:szCs w:val="28"/>
        </w:rPr>
        <w:t>интегрированного экзамена)</w:t>
      </w:r>
      <w:bookmarkStart w:id="0" w:name="_GoBack"/>
      <w:bookmarkEnd w:id="0"/>
    </w:p>
    <w:p w:rsidR="00A0069F" w:rsidRPr="00E3405D" w:rsidRDefault="00A0069F" w:rsidP="00744D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A0069F" w:rsidRPr="00E3405D" w:rsidRDefault="00A0069F" w:rsidP="00744DF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по </w:t>
      </w:r>
      <w:r w:rsidR="00177163">
        <w:rPr>
          <w:rFonts w:ascii="Times New Roman" w:hAnsi="Times New Roman"/>
          <w:sz w:val="28"/>
          <w:szCs w:val="28"/>
        </w:rPr>
        <w:t xml:space="preserve"> специальности 49.02.02 Адаптивная физическая культура</w:t>
      </w:r>
    </w:p>
    <w:p w:rsidR="00A0069F" w:rsidRPr="00E3405D" w:rsidRDefault="00A0069F" w:rsidP="00744DF8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учебной дисциплины </w:t>
      </w:r>
      <w:r w:rsidRPr="00E3405D">
        <w:rPr>
          <w:rFonts w:ascii="Times New Roman" w:hAnsi="Times New Roman"/>
          <w:b/>
          <w:sz w:val="28"/>
          <w:szCs w:val="28"/>
        </w:rPr>
        <w:t>«</w:t>
      </w:r>
      <w:r w:rsidRPr="00E35851">
        <w:rPr>
          <w:rFonts w:ascii="Times New Roman" w:hAnsi="Times New Roman"/>
          <w:b/>
          <w:sz w:val="28"/>
          <w:szCs w:val="28"/>
        </w:rPr>
        <w:t>Основы биомеханики»</w:t>
      </w:r>
    </w:p>
    <w:p w:rsidR="00A0069F" w:rsidRPr="00E3405D" w:rsidRDefault="00A0069F" w:rsidP="00744DF8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0069F" w:rsidRPr="00975A2A" w:rsidRDefault="00A0069F" w:rsidP="00744DF8">
      <w:pPr>
        <w:widowControl w:val="0"/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75A2A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A0069F" w:rsidRPr="00975A2A" w:rsidRDefault="00A0069F" w:rsidP="00CE69E0">
      <w:pPr>
        <w:widowControl w:val="0"/>
        <w:tabs>
          <w:tab w:val="left" w:pos="75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75A2A">
        <w:rPr>
          <w:rFonts w:ascii="Times New Roman" w:hAnsi="Times New Roman"/>
          <w:sz w:val="28"/>
          <w:szCs w:val="28"/>
        </w:rPr>
        <w:t>применять знания по биомеханики при изучении профессиональных модулей и в профессиональной деятельности;</w:t>
      </w:r>
    </w:p>
    <w:p w:rsidR="00A0069F" w:rsidRPr="00975A2A" w:rsidRDefault="00A0069F" w:rsidP="00CE69E0">
      <w:pPr>
        <w:widowControl w:val="0"/>
        <w:tabs>
          <w:tab w:val="left" w:pos="756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75A2A">
        <w:rPr>
          <w:rFonts w:ascii="Times New Roman" w:hAnsi="Times New Roman"/>
          <w:sz w:val="28"/>
          <w:szCs w:val="28"/>
        </w:rPr>
        <w:t>проводить биомеханический анализ двигательных действий</w:t>
      </w:r>
      <w:r>
        <w:rPr>
          <w:rFonts w:ascii="Times New Roman" w:hAnsi="Times New Roman"/>
          <w:sz w:val="28"/>
          <w:szCs w:val="28"/>
        </w:rPr>
        <w:t>.</w:t>
      </w:r>
    </w:p>
    <w:p w:rsidR="00A0069F" w:rsidRPr="00975A2A" w:rsidRDefault="00A0069F" w:rsidP="00744DF8">
      <w:pPr>
        <w:widowControl w:val="0"/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0069F" w:rsidRPr="00975A2A" w:rsidRDefault="00A0069F" w:rsidP="00744DF8">
      <w:pPr>
        <w:widowControl w:val="0"/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5A2A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975A2A">
        <w:rPr>
          <w:rFonts w:ascii="Times New Roman" w:hAnsi="Times New Roman"/>
          <w:b/>
          <w:sz w:val="28"/>
          <w:szCs w:val="28"/>
        </w:rPr>
        <w:t xml:space="preserve"> </w:t>
      </w:r>
    </w:p>
    <w:p w:rsidR="00A0069F" w:rsidRPr="00975A2A" w:rsidRDefault="00A0069F" w:rsidP="00744DF8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A2A">
        <w:rPr>
          <w:rFonts w:ascii="Times New Roman" w:hAnsi="Times New Roman"/>
          <w:sz w:val="28"/>
          <w:szCs w:val="28"/>
        </w:rPr>
        <w:t>основы кинематики и динамики движений человека;</w:t>
      </w:r>
    </w:p>
    <w:p w:rsidR="00A0069F" w:rsidRPr="00975A2A" w:rsidRDefault="00A0069F" w:rsidP="00744DF8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A2A">
        <w:rPr>
          <w:rFonts w:ascii="Times New Roman" w:hAnsi="Times New Roman"/>
          <w:sz w:val="28"/>
          <w:szCs w:val="28"/>
        </w:rPr>
        <w:t>биомеханические характеристики двигательного аппарата человека;</w:t>
      </w:r>
    </w:p>
    <w:p w:rsidR="00A0069F" w:rsidRPr="00975A2A" w:rsidRDefault="00A0069F" w:rsidP="00744DF8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A2A">
        <w:rPr>
          <w:rFonts w:ascii="Times New Roman" w:hAnsi="Times New Roman"/>
          <w:sz w:val="28"/>
          <w:szCs w:val="28"/>
        </w:rPr>
        <w:t>биомеханику физических качеств человека;</w:t>
      </w:r>
    </w:p>
    <w:p w:rsidR="00A0069F" w:rsidRPr="00975A2A" w:rsidRDefault="00A0069F" w:rsidP="00744DF8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A2A">
        <w:rPr>
          <w:rFonts w:ascii="Times New Roman" w:hAnsi="Times New Roman"/>
          <w:sz w:val="28"/>
          <w:szCs w:val="28"/>
        </w:rPr>
        <w:t>половозрастные особенности моторики человека;</w:t>
      </w:r>
    </w:p>
    <w:p w:rsidR="00A0069F" w:rsidRPr="00975A2A" w:rsidRDefault="00A0069F" w:rsidP="00744DF8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A2A">
        <w:rPr>
          <w:rFonts w:ascii="Times New Roman" w:hAnsi="Times New Roman"/>
          <w:sz w:val="28"/>
          <w:szCs w:val="28"/>
        </w:rPr>
        <w:t>биомеханические основы физических упражнений, входящих в программу физического воспитания обучающихся.</w:t>
      </w:r>
    </w:p>
    <w:p w:rsidR="00A0069F" w:rsidRPr="00E3405D" w:rsidRDefault="00A0069F" w:rsidP="00744DF8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69F" w:rsidRPr="00E3405D" w:rsidRDefault="00A0069F" w:rsidP="00744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</w:t>
      </w: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Default="00A0069F" w:rsidP="00744DF8">
      <w:pPr>
        <w:pStyle w:val="a3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069F" w:rsidRPr="001A1E14" w:rsidRDefault="00A0069F" w:rsidP="00744DF8">
      <w:pPr>
        <w:pStyle w:val="a3"/>
        <w:widowControl w:val="0"/>
        <w:spacing w:after="0" w:line="240" w:lineRule="auto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1A1E14">
        <w:rPr>
          <w:rFonts w:ascii="Times New Roman" w:hAnsi="Times New Roman"/>
          <w:b/>
          <w:sz w:val="28"/>
          <w:szCs w:val="28"/>
        </w:rPr>
        <w:lastRenderedPageBreak/>
        <w:t>Контрольные тестовые задания по основам биомеханики.</w:t>
      </w:r>
    </w:p>
    <w:p w:rsidR="00A0069F" w:rsidRDefault="00A0069F" w:rsidP="00744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Проверочный тест № 1. Введение в биомеханику</w:t>
      </w: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Основу рефлекторной теории создал: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Леонардо да Винчи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Р. Декарт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Д. Борелли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Л. Фишер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Начало биомеханики как отрасли науки, заложил: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Р. Декарт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К. Кекчеев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В.С. Гурфинкель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Д. Борели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Биомеханика физических упражнений разработана: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Р. Декартом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Л. Фишером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П.Ф. Лесгафтом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К. Кекчеевым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Теоретическое обоснование процессов управления движениями дал: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К. Кекчеев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П.Ф. Лесгафт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Н.А. Бернштейн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Л. Браун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Выявили принцип синергии в организации работы скелетной мускулатуры: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Н.А. Бернштейн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В.С. Гурфинкель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Т. Шванн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Р. Броун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180"/>
          <w:tab w:val="left" w:pos="36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Работы о физиологической лабильности живых тканей и возбудимых систем принадлежат: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Н.Е. Введенскому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Н.А. Бернштейну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В.С. Гурфинкелю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А. А. Ухтомскому</w:t>
      </w: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18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Доминанту в деятельности нервных центров открыл: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А.Н. Крестовиков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А. А. Ухтомский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Н.Е. Введенский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Р. Гук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180"/>
          <w:tab w:val="left" w:pos="36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Координации движений, формирования двигательных условных рефлексов </w:t>
      </w:r>
      <w:r w:rsidRPr="004B01D9">
        <w:rPr>
          <w:rFonts w:ascii="Times New Roman" w:hAnsi="Times New Roman"/>
          <w:sz w:val="28"/>
          <w:szCs w:val="28"/>
        </w:rPr>
        <w:lastRenderedPageBreak/>
        <w:t>подробно изучал: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А. А. Ухтомский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К. Кекчеев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Н.Е. Введенский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А.Н. Крестовиков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180"/>
          <w:tab w:val="left" w:pos="36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Функциональную (динамическую) анатомию применительно к задачам физкультуры и спорта разработал: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К. Кекчеев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Л.В. Чхаидзе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М.Ф. Иваницкий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Н.М. Сеченов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Разделом биомеханики </w:t>
      </w:r>
      <w:r w:rsidRPr="004B01D9">
        <w:rPr>
          <w:rFonts w:ascii="Times New Roman" w:hAnsi="Times New Roman"/>
          <w:b/>
          <w:sz w:val="28"/>
          <w:szCs w:val="28"/>
        </w:rPr>
        <w:t>не</w:t>
      </w:r>
      <w:r w:rsidRPr="004B01D9">
        <w:rPr>
          <w:rFonts w:ascii="Times New Roman" w:hAnsi="Times New Roman"/>
          <w:sz w:val="28"/>
          <w:szCs w:val="28"/>
        </w:rPr>
        <w:t xml:space="preserve"> является: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динамическая биомеханика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общая биомеханика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дифференциальная биомеханика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частная биомеханика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В биомеханике выделяют уровней: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6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4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3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8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9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Совершенную методику регистрации движений разработал: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Д.Д. Донской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Л. Фишер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Ф.А. Северин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Р. Гранит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Ответьте на вопросы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10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 каких областях науки возможно применение знаний по биомеханике?</w:t>
      </w:r>
    </w:p>
    <w:p w:rsidR="00A0069F" w:rsidRPr="004B01D9" w:rsidRDefault="00A0069F" w:rsidP="004B01D9">
      <w:pPr>
        <w:widowControl w:val="0"/>
        <w:numPr>
          <w:ilvl w:val="0"/>
          <w:numId w:val="10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Опишите уровни биомеханики, предмет их изучения.</w:t>
      </w:r>
    </w:p>
    <w:p w:rsidR="00A0069F" w:rsidRPr="004B01D9" w:rsidRDefault="00A0069F" w:rsidP="004B01D9">
      <w:pPr>
        <w:widowControl w:val="0"/>
        <w:numPr>
          <w:ilvl w:val="0"/>
          <w:numId w:val="10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Перечислите основные достижения отечественных ученых в области биомеханики.</w:t>
      </w: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Оценка результатов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0 до 5 баллов – удовлетворительно;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6 до 9 баллов – хорошо;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10 до 14 баллов - отлично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Проверочный тест № 2. Кинематика</w:t>
      </w: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</w:tabs>
        <w:suppressAutoHyphens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Линия, которую описывает движущаяся точка по отношению к данной системе отсчета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путь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>б) траектория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точка отсчета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материальная точка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Способность ориентироваться в пространстве у человека определяется наличием: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среднего уха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больших полушарий головного мозга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мозжечка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вестибулярного аппарата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Если на всех участках траектории средняя скорость </w:t>
      </w:r>
      <w:r w:rsidRPr="004B01D9">
        <w:rPr>
          <w:rFonts w:ascii="Times New Roman" w:hAnsi="Times New Roman"/>
          <w:iCs/>
          <w:sz w:val="28"/>
          <w:szCs w:val="28"/>
        </w:rPr>
        <w:t>одинакова,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</w:rPr>
        <w:t>то движение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равноудаленным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удлиненным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равномерным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динамичным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Предел, к которому стремится отношение перемещения тела в окрестности этой точки ко времени при неограниченном уменьшении интервала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мгновенная скорость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равномерная скорость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скачкообразная скорость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динамика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Временная мера повторности движений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ритм движений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быстрота движений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равномерность движений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темп движений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Равномерность ускорения в СИ измеряется в: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perscript"/>
        </w:rPr>
      </w:pPr>
      <w:r w:rsidRPr="004B01D9">
        <w:rPr>
          <w:rFonts w:ascii="Times New Roman" w:hAnsi="Times New Roman"/>
          <w:sz w:val="28"/>
          <w:szCs w:val="28"/>
        </w:rPr>
        <w:t>а) м/с</w:t>
      </w:r>
      <w:r w:rsidRPr="004B01D9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м/с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Вт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км/м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Если тело брошено вертикально вниз, то траектория - вертикальный отрезок, а движение является: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равнозамедленным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равнопеременным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равноускоренным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равномерным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Отношение угла поворота его радиус-вектора ко времени, за которое совершен поворот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>а) частота вращения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период вращения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угловая скорость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векторная скорость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Отношение изменения угловой скорости ко времени этого изменения, вычисленное в очень маленьком интервале данной точки траектории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линейное ускорение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векторное ускорение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свободное ускорение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угловое ускорение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 разделе «кинематика» изучается: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механическое движение, без выяснения причин этого движения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6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spacing w:val="-10"/>
          <w:sz w:val="28"/>
          <w:szCs w:val="28"/>
        </w:rPr>
        <w:t>мех</w:t>
      </w:r>
      <w:r w:rsidRPr="004B01D9">
        <w:rPr>
          <w:rFonts w:ascii="Times New Roman" w:hAnsi="Times New Roman"/>
          <w:spacing w:val="-6"/>
          <w:sz w:val="28"/>
          <w:szCs w:val="28"/>
        </w:rPr>
        <w:t>анические свойства тканей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двигательную деятельность живых существ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5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spacing w:val="-6"/>
          <w:sz w:val="28"/>
          <w:szCs w:val="28"/>
        </w:rPr>
        <w:t xml:space="preserve">механические </w:t>
      </w:r>
      <w:r w:rsidRPr="004B01D9">
        <w:rPr>
          <w:rFonts w:ascii="Times New Roman" w:hAnsi="Times New Roman"/>
          <w:spacing w:val="-5"/>
          <w:sz w:val="28"/>
          <w:szCs w:val="28"/>
        </w:rPr>
        <w:t>явления, сопровождающие процессы жизнедеятельности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5"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Cs/>
          <w:sz w:val="28"/>
          <w:szCs w:val="28"/>
        </w:rPr>
        <w:t>Длительность движения выражается формулой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sz w:val="28"/>
          <w:szCs w:val="28"/>
          <w:lang w:val="en-US"/>
        </w:rPr>
        <w:t>N</w:t>
      </w:r>
      <w:r w:rsidRPr="004B01D9">
        <w:rPr>
          <w:rFonts w:ascii="Times New Roman" w:hAnsi="Times New Roman"/>
          <w:sz w:val="28"/>
          <w:szCs w:val="28"/>
        </w:rPr>
        <w:t xml:space="preserve"> = 1/ Δ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>.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Δ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vertAlign w:val="subscript"/>
        </w:rPr>
        <w:t>2-1</w:t>
      </w:r>
      <w:r w:rsidRPr="004B01D9">
        <w:rPr>
          <w:rFonts w:ascii="Times New Roman" w:hAnsi="Times New Roman"/>
          <w:sz w:val="28"/>
          <w:szCs w:val="28"/>
        </w:rPr>
        <w:t>: Δ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vertAlign w:val="subscript"/>
        </w:rPr>
        <w:t>2-3</w:t>
      </w:r>
      <w:r w:rsidRPr="004B01D9">
        <w:rPr>
          <w:rFonts w:ascii="Times New Roman" w:hAnsi="Times New Roman"/>
          <w:sz w:val="28"/>
          <w:szCs w:val="28"/>
        </w:rPr>
        <w:t>: Δ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vertAlign w:val="subscript"/>
        </w:rPr>
        <w:t>4-3</w:t>
      </w:r>
      <w:r w:rsidRPr="004B01D9">
        <w:rPr>
          <w:rFonts w:ascii="Times New Roman" w:hAnsi="Times New Roman"/>
          <w:sz w:val="28"/>
          <w:szCs w:val="28"/>
        </w:rPr>
        <w:t>…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bscript"/>
        </w:rPr>
      </w:pPr>
      <w:r w:rsidRPr="004B01D9">
        <w:rPr>
          <w:rFonts w:ascii="Times New Roman" w:hAnsi="Times New Roman"/>
          <w:sz w:val="28"/>
          <w:szCs w:val="28"/>
        </w:rPr>
        <w:t>в) Δ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= 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vertAlign w:val="subscript"/>
        </w:rPr>
        <w:t>кон</w:t>
      </w:r>
      <w:r w:rsidRPr="004B01D9">
        <w:rPr>
          <w:rFonts w:ascii="Times New Roman" w:hAnsi="Times New Roman"/>
          <w:sz w:val="28"/>
          <w:szCs w:val="28"/>
        </w:rPr>
        <w:t xml:space="preserve">- 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  <w:vertAlign w:val="subscript"/>
        </w:rPr>
        <w:t>нач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V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=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dx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/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dt</w:t>
      </w:r>
      <w:r w:rsidRPr="004B01D9">
        <w:rPr>
          <w:rFonts w:ascii="Times New Roman" w:hAnsi="Times New Roman"/>
          <w:i/>
          <w:iCs/>
          <w:sz w:val="28"/>
          <w:szCs w:val="28"/>
        </w:rPr>
        <w:t>.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iCs/>
          <w:sz w:val="28"/>
          <w:szCs w:val="28"/>
        </w:rPr>
      </w:pPr>
    </w:p>
    <w:p w:rsidR="00A0069F" w:rsidRPr="004B01D9" w:rsidRDefault="00A0069F" w:rsidP="004B01D9">
      <w:pPr>
        <w:widowControl w:val="0"/>
        <w:numPr>
          <w:ilvl w:val="0"/>
          <w:numId w:val="6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Величина центростремительного ускорения определяется формулами: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ν = </w:t>
      </w:r>
      <w:r w:rsidRPr="004B01D9">
        <w:rPr>
          <w:rFonts w:ascii="Times New Roman" w:hAnsi="Times New Roman"/>
          <w:sz w:val="28"/>
          <w:szCs w:val="28"/>
          <w:lang w:val="en-US"/>
        </w:rPr>
        <w:t>N</w:t>
      </w:r>
      <w:r w:rsidRPr="004B01D9">
        <w:rPr>
          <w:rFonts w:ascii="Times New Roman" w:hAnsi="Times New Roman"/>
          <w:sz w:val="28"/>
          <w:szCs w:val="28"/>
        </w:rPr>
        <w:t>/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Т = 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  <w:r w:rsidRPr="004B01D9">
        <w:rPr>
          <w:rFonts w:ascii="Times New Roman" w:hAnsi="Times New Roman"/>
          <w:sz w:val="28"/>
          <w:szCs w:val="28"/>
        </w:rPr>
        <w:t xml:space="preserve"> / </w:t>
      </w:r>
      <w:r w:rsidRPr="004B01D9">
        <w:rPr>
          <w:rFonts w:ascii="Times New Roman" w:hAnsi="Times New Roman"/>
          <w:sz w:val="28"/>
          <w:szCs w:val="28"/>
          <w:lang w:val="en-US"/>
        </w:rPr>
        <w:t>N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в) Ε = </w:t>
      </w:r>
      <w:r w:rsidRPr="004B01D9">
        <w:rPr>
          <w:rFonts w:ascii="Times New Roman" w:hAnsi="Times New Roman"/>
          <w:sz w:val="28"/>
          <w:szCs w:val="28"/>
          <w:lang w:val="en-US"/>
        </w:rPr>
        <w:t>d</w:t>
      </w:r>
      <w:r w:rsidRPr="004B01D9">
        <w:rPr>
          <w:rFonts w:ascii="Times New Roman" w:hAnsi="Times New Roman"/>
          <w:sz w:val="28"/>
          <w:szCs w:val="28"/>
        </w:rPr>
        <w:t xml:space="preserve"> ω / </w:t>
      </w:r>
      <w:r w:rsidRPr="004B01D9">
        <w:rPr>
          <w:rFonts w:ascii="Times New Roman" w:hAnsi="Times New Roman"/>
          <w:sz w:val="28"/>
          <w:szCs w:val="28"/>
          <w:lang w:val="en-US"/>
        </w:rPr>
        <w:t>d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lang w:val="en-US"/>
        </w:rPr>
        <w:t>t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</w:t>
      </w:r>
      <w:r w:rsidRPr="004B01D9">
        <w:rPr>
          <w:rFonts w:ascii="Times New Roman" w:hAnsi="Times New Roman"/>
          <w:sz w:val="28"/>
          <w:szCs w:val="28"/>
          <w:vertAlign w:val="subscript"/>
        </w:rPr>
        <w:t>ц</w:t>
      </w:r>
      <w:r w:rsidRPr="004B01D9">
        <w:rPr>
          <w:rFonts w:ascii="Times New Roman" w:hAnsi="Times New Roman"/>
          <w:sz w:val="28"/>
          <w:szCs w:val="28"/>
        </w:rPr>
        <w:t xml:space="preserve"> = </w:t>
      </w:r>
      <w:r w:rsidRPr="004B01D9">
        <w:rPr>
          <w:rFonts w:ascii="Times New Roman" w:hAnsi="Times New Roman"/>
          <w:sz w:val="28"/>
          <w:szCs w:val="28"/>
          <w:lang w:val="en-US"/>
        </w:rPr>
        <w:t>V</w:t>
      </w:r>
      <w:r w:rsidRPr="004B01D9">
        <w:rPr>
          <w:rFonts w:ascii="Times New Roman" w:hAnsi="Times New Roman"/>
          <w:sz w:val="28"/>
          <w:szCs w:val="28"/>
          <w:vertAlign w:val="superscript"/>
        </w:rPr>
        <w:t>2</w:t>
      </w:r>
      <w:r w:rsidRPr="004B01D9">
        <w:rPr>
          <w:rFonts w:ascii="Times New Roman" w:hAnsi="Times New Roman"/>
          <w:sz w:val="28"/>
          <w:szCs w:val="28"/>
        </w:rPr>
        <w:t xml:space="preserve">/ </w:t>
      </w:r>
      <w:r w:rsidRPr="004B01D9">
        <w:rPr>
          <w:rFonts w:ascii="Times New Roman" w:hAnsi="Times New Roman"/>
          <w:sz w:val="28"/>
          <w:szCs w:val="28"/>
          <w:lang w:val="en-US"/>
        </w:rPr>
        <w:t>R</w:t>
      </w:r>
      <w:r w:rsidRPr="004B01D9">
        <w:rPr>
          <w:rFonts w:ascii="Times New Roman" w:hAnsi="Times New Roman"/>
          <w:sz w:val="28"/>
          <w:szCs w:val="28"/>
        </w:rPr>
        <w:t xml:space="preserve"> = ω</w:t>
      </w:r>
      <w:r w:rsidRPr="004B01D9">
        <w:rPr>
          <w:rFonts w:ascii="Times New Roman" w:hAnsi="Times New Roman"/>
          <w:sz w:val="28"/>
          <w:szCs w:val="28"/>
          <w:vertAlign w:val="superscript"/>
        </w:rPr>
        <w:t>2</w:t>
      </w:r>
      <w:r w:rsidRPr="004B01D9">
        <w:rPr>
          <w:rFonts w:ascii="Times New Roman" w:hAnsi="Times New Roman"/>
          <w:bCs/>
          <w:sz w:val="28"/>
          <w:szCs w:val="28"/>
          <w:vertAlign w:val="superscript"/>
        </w:rPr>
        <w:t xml:space="preserve">. </w:t>
      </w:r>
      <w:r w:rsidRPr="004B01D9">
        <w:rPr>
          <w:rFonts w:ascii="Times New Roman" w:hAnsi="Times New Roman"/>
          <w:sz w:val="28"/>
          <w:szCs w:val="28"/>
          <w:lang w:val="en-US"/>
        </w:rPr>
        <w:t>R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Ответьте на вопросы</w:t>
      </w:r>
      <w:r w:rsidRPr="004B01D9">
        <w:rPr>
          <w:rFonts w:ascii="Times New Roman" w:hAnsi="Times New Roman"/>
          <w:i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Опишите примеры мгновенной скорости в спорте.</w:t>
      </w:r>
    </w:p>
    <w:p w:rsidR="00A0069F" w:rsidRPr="004B01D9" w:rsidRDefault="00A0069F" w:rsidP="004B01D9">
      <w:pPr>
        <w:widowControl w:val="0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Перечислите виды ускорения, приведите примеры их осуществления в спорте.</w:t>
      </w: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Оценка результатов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0 до 5 баллов – удовлетворительно;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6 до 9 баллов – хорошо;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10 до 14 баллов - отлично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 xml:space="preserve">Проверочный тест № 3. </w:t>
      </w:r>
      <w:r w:rsidRPr="004B01D9">
        <w:rPr>
          <w:rFonts w:ascii="Times New Roman" w:hAnsi="Times New Roman"/>
          <w:b/>
          <w:bCs/>
          <w:i/>
          <w:sz w:val="28"/>
          <w:szCs w:val="28"/>
        </w:rPr>
        <w:t>Динамика движения. Законы сохранения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</w:tabs>
        <w:suppressAutoHyphens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Количественная мера инертности тела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инерциальная система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сила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масса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объем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Массу тела вычисляют по формуле: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Pr="004B01D9">
        <w:rPr>
          <w:rFonts w:ascii="Times New Roman" w:hAnsi="Times New Roman"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iCs/>
          <w:sz w:val="28"/>
          <w:szCs w:val="28"/>
        </w:rPr>
        <w:t xml:space="preserve">= </w:t>
      </w:r>
      <w:r w:rsidRPr="004B01D9">
        <w:rPr>
          <w:rFonts w:ascii="Times New Roman" w:hAnsi="Times New Roman"/>
          <w:iCs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iCs/>
          <w:sz w:val="28"/>
          <w:szCs w:val="28"/>
        </w:rPr>
        <w:t xml:space="preserve"> х </w:t>
      </w:r>
      <w:r w:rsidRPr="004B01D9">
        <w:rPr>
          <w:rFonts w:ascii="Times New Roman" w:hAnsi="Times New Roman"/>
          <w:iCs/>
          <w:sz w:val="28"/>
          <w:szCs w:val="28"/>
          <w:lang w:val="en-US"/>
        </w:rPr>
        <w:t>a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bscript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sz w:val="28"/>
          <w:szCs w:val="28"/>
        </w:rPr>
        <w:t xml:space="preserve"> = (а</w:t>
      </w:r>
      <w:r w:rsidRPr="004B01D9">
        <w:rPr>
          <w:rFonts w:ascii="Times New Roman" w:hAnsi="Times New Roman"/>
          <w:sz w:val="28"/>
          <w:szCs w:val="28"/>
          <w:vertAlign w:val="subscript"/>
        </w:rPr>
        <w:t xml:space="preserve">э </w:t>
      </w:r>
      <w:r w:rsidRPr="004B01D9">
        <w:rPr>
          <w:rFonts w:ascii="Times New Roman" w:hAnsi="Times New Roman"/>
          <w:sz w:val="28"/>
          <w:szCs w:val="28"/>
        </w:rPr>
        <w:t>/а</w:t>
      </w:r>
      <w:r w:rsidRPr="004B01D9">
        <w:rPr>
          <w:rFonts w:ascii="Times New Roman" w:hAnsi="Times New Roman"/>
          <w:sz w:val="28"/>
          <w:szCs w:val="28"/>
          <w:vertAlign w:val="subscript"/>
        </w:rPr>
        <w:t>т</w:t>
      </w:r>
      <w:r w:rsidRPr="004B01D9">
        <w:rPr>
          <w:rFonts w:ascii="Times New Roman" w:hAnsi="Times New Roman"/>
          <w:sz w:val="28"/>
          <w:szCs w:val="28"/>
        </w:rPr>
        <w:t xml:space="preserve">) х </w:t>
      </w:r>
      <w:r w:rsidRPr="004B01D9">
        <w:rPr>
          <w:rFonts w:ascii="Times New Roman" w:hAnsi="Times New Roman"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sz w:val="28"/>
          <w:szCs w:val="28"/>
          <w:vertAlign w:val="subscript"/>
        </w:rPr>
        <w:t>э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в)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sz w:val="28"/>
          <w:szCs w:val="28"/>
          <w:vertAlign w:val="subscript"/>
        </w:rPr>
        <w:t>0</w:t>
      </w:r>
      <w:r w:rsidRPr="004B01D9">
        <w:rPr>
          <w:rFonts w:ascii="Times New Roman" w:hAnsi="Times New Roman"/>
          <w:sz w:val="28"/>
          <w:szCs w:val="28"/>
        </w:rPr>
        <w:t xml:space="preserve"> =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i/>
          <w:iCs/>
          <w:sz w:val="28"/>
          <w:szCs w:val="28"/>
          <w:vertAlign w:val="subscript"/>
        </w:rPr>
        <w:t>1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</w:rPr>
        <w:t xml:space="preserve">+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i/>
          <w:iCs/>
          <w:sz w:val="28"/>
          <w:szCs w:val="28"/>
          <w:vertAlign w:val="subscript"/>
        </w:rPr>
        <w:t xml:space="preserve"> 2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+</w:t>
      </w:r>
      <w:r w:rsidRPr="004B01D9">
        <w:rPr>
          <w:rFonts w:ascii="Times New Roman" w:hAnsi="Times New Roman"/>
          <w:sz w:val="28"/>
          <w:szCs w:val="28"/>
        </w:rPr>
        <w:t xml:space="preserve"> …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т х </w:t>
      </w:r>
      <w:r w:rsidRPr="004B01D9">
        <w:rPr>
          <w:rFonts w:ascii="Times New Roman" w:hAnsi="Times New Roman"/>
          <w:bCs/>
          <w:i/>
          <w:iCs/>
          <w:sz w:val="28"/>
          <w:szCs w:val="28"/>
        </w:rPr>
        <w:t xml:space="preserve">а </w:t>
      </w:r>
      <w:r w:rsidRPr="004B01D9">
        <w:rPr>
          <w:rFonts w:ascii="Times New Roman" w:hAnsi="Times New Roman"/>
          <w:i/>
          <w:iCs/>
          <w:sz w:val="28"/>
          <w:szCs w:val="28"/>
        </w:rPr>
        <w:t>=</w:t>
      </w:r>
      <w:r w:rsidRPr="004B01D9">
        <w:rPr>
          <w:rFonts w:ascii="Times New Roman" w:hAnsi="Times New Roman"/>
          <w:bCs/>
          <w:i/>
          <w:iCs/>
          <w:sz w:val="28"/>
          <w:szCs w:val="28"/>
          <w:lang w:val="en-US"/>
        </w:rPr>
        <w:t>F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Единица измерения силы в СИ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i/>
          <w:iCs/>
          <w:sz w:val="28"/>
          <w:szCs w:val="28"/>
          <w:vertAlign w:val="subscript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i/>
          <w:iCs/>
          <w:sz w:val="28"/>
          <w:szCs w:val="28"/>
        </w:rPr>
        <w:t>а</w:t>
      </w:r>
      <w:r w:rsidRPr="004B01D9">
        <w:rPr>
          <w:rFonts w:ascii="Times New Roman" w:hAnsi="Times New Roman"/>
          <w:i/>
          <w:iCs/>
          <w:sz w:val="28"/>
          <w:szCs w:val="28"/>
          <w:vertAlign w:val="subscript"/>
        </w:rPr>
        <w:t>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perscript"/>
        </w:rPr>
      </w:pPr>
      <w:r w:rsidRPr="004B01D9">
        <w:rPr>
          <w:rFonts w:ascii="Times New Roman" w:hAnsi="Times New Roman"/>
          <w:sz w:val="28"/>
          <w:szCs w:val="28"/>
        </w:rPr>
        <w:t>б) Н = кг</w:t>
      </w:r>
      <w:r w:rsidRPr="004B01D9">
        <w:rPr>
          <w:rFonts w:ascii="Times New Roman" w:hAnsi="Times New Roman"/>
          <w:bCs/>
          <w:sz w:val="28"/>
          <w:szCs w:val="28"/>
          <w:vertAlign w:val="superscript"/>
        </w:rPr>
        <w:t>.</w:t>
      </w:r>
      <w:r w:rsidRPr="004B01D9">
        <w:rPr>
          <w:rFonts w:ascii="Times New Roman" w:hAnsi="Times New Roman"/>
          <w:sz w:val="28"/>
          <w:szCs w:val="28"/>
        </w:rPr>
        <w:t>м/с</w:t>
      </w:r>
      <w:r w:rsidRPr="004B01D9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bscript"/>
        </w:rPr>
      </w:pPr>
      <w:r w:rsidRPr="004B01D9">
        <w:rPr>
          <w:rFonts w:ascii="Times New Roman" w:hAnsi="Times New Roman"/>
          <w:sz w:val="28"/>
          <w:szCs w:val="28"/>
        </w:rPr>
        <w:t xml:space="preserve">в) </w:t>
      </w:r>
      <w:r w:rsidRPr="004B01D9">
        <w:rPr>
          <w:rFonts w:ascii="Times New Roman" w:hAnsi="Times New Roman"/>
          <w:i/>
          <w:iCs/>
          <w:sz w:val="28"/>
          <w:szCs w:val="28"/>
        </w:rPr>
        <w:t>а</w:t>
      </w:r>
      <w:r w:rsidRPr="004B01D9">
        <w:rPr>
          <w:rFonts w:ascii="Times New Roman" w:hAnsi="Times New Roman"/>
          <w:sz w:val="28"/>
          <w:szCs w:val="28"/>
          <w:vertAlign w:val="subscript"/>
        </w:rPr>
        <w:t>э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sz w:val="28"/>
          <w:szCs w:val="28"/>
          <w:vertAlign w:val="subscript"/>
        </w:rPr>
        <w:t>э</w:t>
      </w:r>
      <w:r w:rsidRPr="004B01D9">
        <w:rPr>
          <w:rFonts w:ascii="Times New Roman" w:hAnsi="Times New Roman"/>
          <w:sz w:val="28"/>
          <w:szCs w:val="28"/>
        </w:rPr>
        <w:t xml:space="preserve"> = 1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Проекция равнодействующей силы на тот радиус окружности, на котором в данный момент находится тело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bCs/>
          <w:sz w:val="28"/>
          <w:szCs w:val="28"/>
        </w:rPr>
        <w:t>центростремительная сила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bCs/>
          <w:sz w:val="28"/>
          <w:szCs w:val="28"/>
        </w:rPr>
        <w:t>тангенциальная сила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сила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динамическая сила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Произведение величины силы на ее плечо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инерцией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моментом инерции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моментом силы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силой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Момент инерции определяется по формуле: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i/>
          <w:iCs/>
          <w:sz w:val="28"/>
          <w:szCs w:val="28"/>
        </w:rPr>
        <w:t>М=±.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h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perscript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Ј = </w:t>
      </w:r>
      <w:r w:rsidRPr="004B01D9">
        <w:rPr>
          <w:rFonts w:ascii="Times New Roman" w:hAnsi="Times New Roman"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sz w:val="28"/>
          <w:szCs w:val="28"/>
        </w:rPr>
        <w:t xml:space="preserve"> </w:t>
      </w:r>
      <w:r w:rsidRPr="004B01D9">
        <w:rPr>
          <w:rFonts w:ascii="Times New Roman" w:hAnsi="Times New Roman"/>
          <w:sz w:val="28"/>
          <w:szCs w:val="28"/>
          <w:lang w:val="en-US"/>
        </w:rPr>
        <w:t>R</w:t>
      </w:r>
      <w:r w:rsidRPr="004B01D9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в) έ = </w:t>
      </w:r>
      <w:r w:rsidRPr="004B01D9">
        <w:rPr>
          <w:rFonts w:ascii="Times New Roman" w:hAnsi="Times New Roman"/>
          <w:i/>
          <w:iCs/>
          <w:sz w:val="28"/>
          <w:szCs w:val="28"/>
        </w:rPr>
        <w:t>М/ Ј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vertAlign w:val="subscript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4B01D9">
        <w:rPr>
          <w:rFonts w:ascii="Times New Roman" w:hAnsi="Times New Roman"/>
          <w:sz w:val="28"/>
          <w:szCs w:val="28"/>
          <w:vertAlign w:val="subscript"/>
        </w:rPr>
        <w:t>ц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 х</w:t>
      </w:r>
      <w:r w:rsidRPr="004B01D9">
        <w:rPr>
          <w:rFonts w:ascii="Times New Roman" w:hAnsi="Times New Roman"/>
          <w:bCs/>
          <w:sz w:val="28"/>
          <w:szCs w:val="28"/>
          <w:vertAlign w:val="superscript"/>
        </w:rPr>
        <w:t>.</w:t>
      </w:r>
      <w:r w:rsidRPr="004B01D9">
        <w:rPr>
          <w:rFonts w:ascii="Times New Roman" w:hAnsi="Times New Roman"/>
          <w:i/>
          <w:iCs/>
          <w:sz w:val="28"/>
          <w:szCs w:val="28"/>
          <w:lang w:val="en-US"/>
        </w:rPr>
        <w:t>a</w:t>
      </w:r>
      <w:r w:rsidRPr="004B01D9">
        <w:rPr>
          <w:rFonts w:ascii="Times New Roman" w:hAnsi="Times New Roman"/>
          <w:sz w:val="28"/>
          <w:szCs w:val="28"/>
          <w:vertAlign w:val="subscript"/>
        </w:rPr>
        <w:t>ц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Работа, совершаемая мышцами при выполнении активных движений,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неизменной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силовой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динамической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энергозатратной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Cs/>
          <w:sz w:val="28"/>
          <w:szCs w:val="28"/>
        </w:rPr>
        <w:t>Моментом силы</w:t>
      </w:r>
      <w:r w:rsidRPr="004B01D9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4B01D9">
        <w:rPr>
          <w:rFonts w:ascii="Times New Roman" w:hAnsi="Times New Roman"/>
          <w:i/>
          <w:iCs/>
          <w:sz w:val="28"/>
          <w:szCs w:val="28"/>
        </w:rPr>
        <w:t xml:space="preserve">(М) </w:t>
      </w:r>
      <w:r w:rsidRPr="004B01D9">
        <w:rPr>
          <w:rFonts w:ascii="Times New Roman" w:hAnsi="Times New Roman"/>
          <w:sz w:val="28"/>
          <w:szCs w:val="28"/>
        </w:rPr>
        <w:t>относительно оси вращения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произведение величины силы на ее плечо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кратчайшее расстояние от оси вращения до линии действия силы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сумма моментов инерции всех его точек</w:t>
      </w:r>
    </w:p>
    <w:p w:rsidR="00A0069F" w:rsidRPr="004B01D9" w:rsidRDefault="00A0069F" w:rsidP="004B01D9">
      <w:pPr>
        <w:widowControl w:val="0"/>
        <w:tabs>
          <w:tab w:val="left" w:pos="360"/>
          <w:tab w:val="left" w:pos="720"/>
        </w:tabs>
        <w:spacing w:after="0" w:line="240" w:lineRule="auto"/>
        <w:ind w:left="720" w:hanging="18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величина, равная произведению момента инерции относительно данной оси на угловую скорость вращения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180"/>
          <w:tab w:val="left" w:pos="900"/>
        </w:tabs>
        <w:suppressAutoHyphens/>
        <w:spacing w:after="0" w:line="240" w:lineRule="auto"/>
        <w:ind w:left="540" w:hanging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Точка, относительно которой сумма моментов сил тяжести, действующих на все частицы тела, равна нулю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правилом моментов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безразличным ускорением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равновесным положением тела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центром тяжести тела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360"/>
          <w:tab w:val="left" w:pos="900"/>
        </w:tabs>
        <w:suppressAutoHyphens/>
        <w:spacing w:after="0" w:line="240" w:lineRule="auto"/>
        <w:ind w:left="540" w:hanging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Твердое тело, чаще в виде стержня, которое может вращаться (поворачиваться) вокруг неподвижной оси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балансир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10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4B01D9">
        <w:rPr>
          <w:rFonts w:ascii="Times New Roman" w:hAnsi="Times New Roman"/>
          <w:spacing w:val="-10"/>
          <w:sz w:val="28"/>
          <w:szCs w:val="28"/>
        </w:rPr>
        <w:t>блок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рычаг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6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spacing w:val="-6"/>
          <w:sz w:val="28"/>
          <w:szCs w:val="28"/>
        </w:rPr>
        <w:t>неподвижный блок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Рычаг, обеспечивающий перемещение или равновесие головы в саггитальной плоскости: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рычаг второго рода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рычаг первого рода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рычаг третьего рода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Cs/>
          <w:sz w:val="28"/>
          <w:szCs w:val="28"/>
        </w:rPr>
        <w:t>рычаг четвертого рода</w:t>
      </w:r>
    </w:p>
    <w:p w:rsidR="00A0069F" w:rsidRPr="004B01D9" w:rsidRDefault="00A0069F" w:rsidP="004B01D9">
      <w:pPr>
        <w:widowControl w:val="0"/>
        <w:numPr>
          <w:ilvl w:val="0"/>
          <w:numId w:val="11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Не дает выигрыша в силе, но позволяет изменять ее </w:t>
      </w:r>
      <w:r w:rsidRPr="004B01D9">
        <w:rPr>
          <w:rFonts w:ascii="Times New Roman" w:hAnsi="Times New Roman"/>
          <w:iCs/>
          <w:sz w:val="28"/>
          <w:szCs w:val="28"/>
        </w:rPr>
        <w:t>направление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рычаг первого рода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неподвижный блок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рычаг второго рода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балансир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Оценка результатов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0 до 5 баллов – удовлетворительно;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6 до 9 баллов – хорошо;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10 до 14 баллов - отлично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 xml:space="preserve">Проверочный тест № 4. </w:t>
      </w:r>
      <w:r w:rsidRPr="004B01D9">
        <w:rPr>
          <w:rFonts w:ascii="Times New Roman" w:hAnsi="Times New Roman"/>
          <w:b/>
          <w:bCs/>
          <w:i/>
          <w:sz w:val="28"/>
          <w:szCs w:val="28"/>
        </w:rPr>
        <w:t>Биомеханика двигательного аппарата человека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</w:tabs>
        <w:suppressAutoHyphens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По форме различают мышцы: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поверхностная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одноперистая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отводящая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веретенообразная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Отводящая мышца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iCs/>
          <w:sz w:val="28"/>
          <w:szCs w:val="28"/>
        </w:rPr>
        <w:t>сфинктером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абдуктором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в) </w:t>
      </w:r>
      <w:r w:rsidRPr="004B01D9">
        <w:rPr>
          <w:rFonts w:ascii="Times New Roman" w:hAnsi="Times New Roman"/>
          <w:iCs/>
          <w:sz w:val="28"/>
          <w:szCs w:val="28"/>
        </w:rPr>
        <w:t>антагонистом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Cs/>
          <w:sz w:val="28"/>
          <w:szCs w:val="28"/>
        </w:rPr>
        <w:t>аддуктором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Оттягивает дистальный отдел конечности назад: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iCs/>
          <w:sz w:val="28"/>
          <w:szCs w:val="28"/>
        </w:rPr>
        <w:t>протрактор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ротатор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в) </w:t>
      </w:r>
      <w:r w:rsidRPr="004B01D9">
        <w:rPr>
          <w:rFonts w:ascii="Times New Roman" w:hAnsi="Times New Roman"/>
          <w:iCs/>
          <w:sz w:val="28"/>
          <w:szCs w:val="28"/>
        </w:rPr>
        <w:t>ретрактор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  <w:tab w:val="left" w:pos="54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абдуктор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 Мышцы, выполняющие однотипные движения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bCs/>
          <w:sz w:val="28"/>
          <w:szCs w:val="28"/>
        </w:rPr>
        <w:t>синергисты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bCs/>
          <w:sz w:val="28"/>
          <w:szCs w:val="28"/>
        </w:rPr>
        <w:t>антагонисты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протракторы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аддукторы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Сокращение мышцы, при котором ее волокна укорачиваются, но напряжение остается постоянным,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инерционным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изометрическим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>в) изотоническим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синергетическим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pacing w:val="-7"/>
          <w:sz w:val="28"/>
          <w:szCs w:val="28"/>
        </w:rPr>
        <w:t xml:space="preserve">Для исследования </w:t>
      </w:r>
      <w:r w:rsidRPr="004B01D9">
        <w:rPr>
          <w:rFonts w:ascii="Times New Roman" w:hAnsi="Times New Roman"/>
          <w:iCs/>
          <w:spacing w:val="-7"/>
          <w:sz w:val="28"/>
          <w:szCs w:val="28"/>
        </w:rPr>
        <w:t>вестибулярного аппарата</w:t>
      </w:r>
      <w:r w:rsidRPr="004B01D9">
        <w:rPr>
          <w:rFonts w:ascii="Times New Roman" w:hAnsi="Times New Roman"/>
          <w:sz w:val="28"/>
          <w:szCs w:val="28"/>
        </w:rPr>
        <w:t xml:space="preserve"> используют пробу: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а) </w:t>
      </w:r>
      <w:r w:rsidRPr="004B01D9">
        <w:rPr>
          <w:rFonts w:ascii="Times New Roman" w:hAnsi="Times New Roman"/>
          <w:iCs/>
          <w:sz w:val="28"/>
          <w:szCs w:val="28"/>
        </w:rPr>
        <w:t>К. Коллена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iCs/>
          <w:sz w:val="28"/>
          <w:szCs w:val="28"/>
        </w:rPr>
        <w:t>Р.И. Айзмана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Л. Брауна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Cs/>
          <w:sz w:val="28"/>
          <w:szCs w:val="28"/>
        </w:rPr>
        <w:t>Д. Ромберга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pacing w:val="-8"/>
          <w:sz w:val="28"/>
          <w:szCs w:val="28"/>
        </w:rPr>
        <w:t>Тест, позволяющий определить порог чувствитель</w:t>
      </w:r>
      <w:r w:rsidRPr="004B01D9">
        <w:rPr>
          <w:rFonts w:ascii="Times New Roman" w:hAnsi="Times New Roman"/>
          <w:spacing w:val="-10"/>
          <w:sz w:val="28"/>
          <w:szCs w:val="28"/>
        </w:rPr>
        <w:t>ности вестибулярного анализатора, называется тестом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Д. Ромберга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Л. Брауна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А. Яроцкого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А. Баранова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Совокупность согласованных движений человека (животных), вызывающих активное перемещение в пространстве,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двигательной реакцией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двигательной активностью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ходьбой</w:t>
      </w:r>
    </w:p>
    <w:p w:rsidR="00A0069F" w:rsidRPr="004B01D9" w:rsidRDefault="00A0069F" w:rsidP="004B01D9">
      <w:pPr>
        <w:widowControl w:val="0"/>
        <w:tabs>
          <w:tab w:val="left" w:pos="360"/>
          <w:tab w:val="left" w:pos="720"/>
        </w:tabs>
        <w:spacing w:after="0" w:line="240" w:lineRule="auto"/>
        <w:ind w:left="720" w:hanging="18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локомоцией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180"/>
          <w:tab w:val="left" w:pos="900"/>
        </w:tabs>
        <w:suppressAutoHyphens/>
        <w:spacing w:after="0" w:line="240" w:lineRule="auto"/>
        <w:ind w:left="540" w:hanging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Сокращение, при котором мышца укоротиться не может (оба конца неподвижно закреплены), а напряжение возрастает, называется: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изометрическим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изотоническим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статическим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инерционным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360"/>
          <w:tab w:val="left" w:pos="900"/>
        </w:tabs>
        <w:suppressAutoHyphens/>
        <w:spacing w:after="0" w:line="240" w:lineRule="auto"/>
        <w:ind w:left="540" w:hanging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Естественные локомоции (ходьба, бег, лазание, прыжки) и их координация формируются в возрасте: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до 2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10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б) </w:t>
      </w:r>
      <w:r w:rsidRPr="004B01D9">
        <w:rPr>
          <w:rFonts w:ascii="Times New Roman" w:hAnsi="Times New Roman"/>
          <w:spacing w:val="-10"/>
          <w:sz w:val="28"/>
          <w:szCs w:val="28"/>
        </w:rPr>
        <w:t>до 1,5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от 2 до 5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pacing w:val="-6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spacing w:val="-6"/>
          <w:sz w:val="28"/>
          <w:szCs w:val="28"/>
        </w:rPr>
        <w:t>от 7 до 12 лет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Формирование координационных механизмов движений заканчивается: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в 7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в 16-17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в 5 лет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Cs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 xml:space="preserve">г) </w:t>
      </w:r>
      <w:r w:rsidRPr="004B01D9">
        <w:rPr>
          <w:rFonts w:ascii="Times New Roman" w:hAnsi="Times New Roman"/>
          <w:iCs/>
          <w:sz w:val="28"/>
          <w:szCs w:val="28"/>
        </w:rPr>
        <w:t>в 20-25 лет</w:t>
      </w:r>
    </w:p>
    <w:p w:rsidR="00A0069F" w:rsidRPr="004B01D9" w:rsidRDefault="00A0069F" w:rsidP="004B01D9">
      <w:pPr>
        <w:widowControl w:val="0"/>
        <w:numPr>
          <w:ilvl w:val="0"/>
          <w:numId w:val="12"/>
        </w:numPr>
        <w:tabs>
          <w:tab w:val="left" w:pos="360"/>
          <w:tab w:val="left" w:pos="900"/>
        </w:tabs>
        <w:suppressAutoHyphens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Двигательные действия, выполняемые за минимальный отрезок времени - это: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а) ловкость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б) сила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в) выносливость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г) быстрота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Ответьте на вопросы</w:t>
      </w:r>
      <w:r w:rsidRPr="004B01D9">
        <w:rPr>
          <w:rFonts w:ascii="Times New Roman" w:hAnsi="Times New Roman"/>
          <w:i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Приведите примеры биомеханики в различных видах спорта</w:t>
      </w:r>
    </w:p>
    <w:p w:rsidR="00A0069F" w:rsidRPr="004B01D9" w:rsidRDefault="00A0069F" w:rsidP="004B01D9">
      <w:pPr>
        <w:widowControl w:val="0"/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Какие необходимы условия для развития гибкости, быстроты, ловкости и выносливости?</w:t>
      </w:r>
    </w:p>
    <w:p w:rsidR="00A0069F" w:rsidRPr="004B01D9" w:rsidRDefault="00A0069F" w:rsidP="004B01D9">
      <w:pPr>
        <w:widowControl w:val="0"/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lastRenderedPageBreak/>
        <w:t>Перечислите основные методы исследований в биомеханике.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3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Оценка результатов</w:t>
      </w:r>
      <w:r w:rsidRPr="004B01D9">
        <w:rPr>
          <w:rFonts w:ascii="Times New Roman" w:hAnsi="Times New Roman"/>
          <w:sz w:val="28"/>
          <w:szCs w:val="28"/>
        </w:rPr>
        <w:t>: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0 до 5 баллов – удовлетворительно;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6 до 9 баллов – хорошо;</w:t>
      </w:r>
    </w:p>
    <w:p w:rsidR="00A0069F" w:rsidRPr="004B01D9" w:rsidRDefault="00A0069F" w:rsidP="004B01D9">
      <w:pPr>
        <w:widowControl w:val="0"/>
        <w:numPr>
          <w:ilvl w:val="0"/>
          <w:numId w:val="8"/>
        </w:numPr>
        <w:tabs>
          <w:tab w:val="clear" w:pos="720"/>
        </w:tabs>
        <w:suppressAutoHyphens/>
        <w:spacing w:after="0" w:line="240" w:lineRule="auto"/>
        <w:ind w:left="426" w:firstLine="0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sz w:val="28"/>
          <w:szCs w:val="28"/>
        </w:rPr>
        <w:t>от 10 до 14 баллов - отлично</w:t>
      </w:r>
      <w:r w:rsidRPr="004B01D9">
        <w:rPr>
          <w:rFonts w:ascii="Times New Roman" w:hAnsi="Times New Roman"/>
          <w:b/>
          <w:i/>
          <w:sz w:val="28"/>
          <w:szCs w:val="28"/>
        </w:rPr>
        <w:br w:type="page"/>
      </w:r>
      <w:r w:rsidRPr="004B01D9">
        <w:rPr>
          <w:rFonts w:ascii="Times New Roman" w:hAnsi="Times New Roman"/>
          <w:b/>
          <w:sz w:val="28"/>
          <w:szCs w:val="28"/>
        </w:rPr>
        <w:lastRenderedPageBreak/>
        <w:t>Ключи к тестовым заданиям: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  <w:lang w:val="en-US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Тест № 1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6"/>
      </w:tblGrid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Тест № 2</w:t>
      </w: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6"/>
      </w:tblGrid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t>Тест № 3</w:t>
      </w:r>
    </w:p>
    <w:tbl>
      <w:tblPr>
        <w:tblpPr w:leftFromText="180" w:rightFromText="180" w:vertAnchor="text" w:horzAnchor="page" w:tblpX="2413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6"/>
      </w:tblGrid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  <w:r w:rsidRPr="004B01D9">
        <w:rPr>
          <w:rFonts w:ascii="Times New Roman" w:hAnsi="Times New Roman"/>
          <w:b/>
          <w:i/>
          <w:sz w:val="28"/>
          <w:szCs w:val="28"/>
        </w:rPr>
        <w:lastRenderedPageBreak/>
        <w:t>Тест № 4</w:t>
      </w:r>
    </w:p>
    <w:p w:rsidR="00A0069F" w:rsidRPr="004B01D9" w:rsidRDefault="00A0069F" w:rsidP="004B01D9">
      <w:pPr>
        <w:widowControl w:val="0"/>
        <w:tabs>
          <w:tab w:val="left" w:pos="0"/>
          <w:tab w:val="left" w:pos="36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6"/>
      </w:tblGrid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A0069F" w:rsidRPr="004B01D9" w:rsidTr="00554D76">
        <w:trPr>
          <w:trHeight w:val="24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A0069F" w:rsidRPr="004B01D9" w:rsidTr="00554D76">
        <w:trPr>
          <w:trHeight w:val="234"/>
        </w:trPr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86" w:type="dxa"/>
          </w:tcPr>
          <w:p w:rsidR="00A0069F" w:rsidRPr="004B01D9" w:rsidRDefault="00A0069F" w:rsidP="004B01D9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01D9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A0069F" w:rsidRPr="004B01D9" w:rsidRDefault="00A0069F" w:rsidP="004B0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0069F" w:rsidRPr="004B01D9" w:rsidSect="00E3405D">
      <w:footerReference w:type="even" r:id="rId7"/>
      <w:footerReference w:type="default" r:id="rId8"/>
      <w:pgSz w:w="11906" w:h="16838"/>
      <w:pgMar w:top="53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200" w:rsidRDefault="00CC3200">
      <w:r>
        <w:separator/>
      </w:r>
    </w:p>
  </w:endnote>
  <w:endnote w:type="continuationSeparator" w:id="0">
    <w:p w:rsidR="00CC3200" w:rsidRDefault="00CC3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69F" w:rsidRDefault="00A0069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069F" w:rsidRDefault="00A0069F" w:rsidP="00E34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69F" w:rsidRDefault="00A0069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67FF">
      <w:rPr>
        <w:rStyle w:val="a7"/>
        <w:noProof/>
      </w:rPr>
      <w:t>2</w:t>
    </w:r>
    <w:r>
      <w:rPr>
        <w:rStyle w:val="a7"/>
      </w:rPr>
      <w:fldChar w:fldCharType="end"/>
    </w:r>
  </w:p>
  <w:p w:rsidR="00A0069F" w:rsidRDefault="00A0069F" w:rsidP="00E34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200" w:rsidRDefault="00CC3200">
      <w:r>
        <w:separator/>
      </w:r>
    </w:p>
  </w:footnote>
  <w:footnote w:type="continuationSeparator" w:id="0">
    <w:p w:rsidR="00CC3200" w:rsidRDefault="00CC3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DE34F174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5">
    <w:nsid w:val="0000000A"/>
    <w:multiLevelType w:val="singleLevel"/>
    <w:tmpl w:val="0000000A"/>
    <w:name w:val="WW8Num34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6">
    <w:nsid w:val="0000000B"/>
    <w:multiLevelType w:val="singleLevel"/>
    <w:tmpl w:val="0000000B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>
    <w:nsid w:val="0000000C"/>
    <w:multiLevelType w:val="singleLevel"/>
    <w:tmpl w:val="0000000C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1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5119B"/>
    <w:rsid w:val="00062FF1"/>
    <w:rsid w:val="000C1564"/>
    <w:rsid w:val="000E5C3D"/>
    <w:rsid w:val="0011038A"/>
    <w:rsid w:val="00136C74"/>
    <w:rsid w:val="001576FE"/>
    <w:rsid w:val="00177163"/>
    <w:rsid w:val="00177930"/>
    <w:rsid w:val="001A0854"/>
    <w:rsid w:val="001A1E14"/>
    <w:rsid w:val="00202A4E"/>
    <w:rsid w:val="002A7C72"/>
    <w:rsid w:val="002C549D"/>
    <w:rsid w:val="002E0AD0"/>
    <w:rsid w:val="00312221"/>
    <w:rsid w:val="00364F99"/>
    <w:rsid w:val="003B7EA1"/>
    <w:rsid w:val="00404F55"/>
    <w:rsid w:val="004B01D9"/>
    <w:rsid w:val="004D6B43"/>
    <w:rsid w:val="004E3A46"/>
    <w:rsid w:val="005067FF"/>
    <w:rsid w:val="005120FC"/>
    <w:rsid w:val="0051786A"/>
    <w:rsid w:val="00554D76"/>
    <w:rsid w:val="00563E11"/>
    <w:rsid w:val="005733EA"/>
    <w:rsid w:val="005900CA"/>
    <w:rsid w:val="005B1B00"/>
    <w:rsid w:val="005F349D"/>
    <w:rsid w:val="006044C0"/>
    <w:rsid w:val="00621F8B"/>
    <w:rsid w:val="00667DF2"/>
    <w:rsid w:val="00683A02"/>
    <w:rsid w:val="006F199A"/>
    <w:rsid w:val="00744DF8"/>
    <w:rsid w:val="0079497F"/>
    <w:rsid w:val="007B1257"/>
    <w:rsid w:val="007F5A35"/>
    <w:rsid w:val="008473D3"/>
    <w:rsid w:val="0086092C"/>
    <w:rsid w:val="00877853"/>
    <w:rsid w:val="008D3045"/>
    <w:rsid w:val="00915471"/>
    <w:rsid w:val="00975A2A"/>
    <w:rsid w:val="00985A86"/>
    <w:rsid w:val="009A68E9"/>
    <w:rsid w:val="009C4275"/>
    <w:rsid w:val="00A0069F"/>
    <w:rsid w:val="00A03949"/>
    <w:rsid w:val="00A249C4"/>
    <w:rsid w:val="00A26599"/>
    <w:rsid w:val="00AF38F2"/>
    <w:rsid w:val="00BC55E6"/>
    <w:rsid w:val="00C07A90"/>
    <w:rsid w:val="00C1363A"/>
    <w:rsid w:val="00C75E95"/>
    <w:rsid w:val="00CB303E"/>
    <w:rsid w:val="00CC3200"/>
    <w:rsid w:val="00CE69E0"/>
    <w:rsid w:val="00D94BF4"/>
    <w:rsid w:val="00DD2949"/>
    <w:rsid w:val="00E3405D"/>
    <w:rsid w:val="00E35851"/>
    <w:rsid w:val="00E510FB"/>
    <w:rsid w:val="00EA02FA"/>
    <w:rsid w:val="00EF6970"/>
    <w:rsid w:val="00F315C2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ABCE52-3E61-47FA-8C98-AFB54D20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table" w:styleId="a4">
    <w:name w:val="Table Grid"/>
    <w:basedOn w:val="a1"/>
    <w:uiPriority w:val="99"/>
    <w:locked/>
    <w:rsid w:val="00136C7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340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1363A"/>
    <w:rPr>
      <w:rFonts w:eastAsia="Times New Roman" w:cs="Times New Roman"/>
      <w:lang w:eastAsia="en-US"/>
    </w:rPr>
  </w:style>
  <w:style w:type="character" w:styleId="a7">
    <w:name w:val="page number"/>
    <w:uiPriority w:val="99"/>
    <w:rsid w:val="00E340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95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1538</Words>
  <Characters>8767</Characters>
  <Application>Microsoft Office Word</Application>
  <DocSecurity>0</DocSecurity>
  <Lines>73</Lines>
  <Paragraphs>20</Paragraphs>
  <ScaleCrop>false</ScaleCrop>
  <Company/>
  <LinksUpToDate>false</LinksUpToDate>
  <CharactersWithSpaces>10285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2019-09-27T10:22:00Z</dcterms:created>
  <dcterms:modified xsi:type="dcterms:W3CDTF">2019-11-23T07:38:00Z</dcterms:modified>
</cp:coreProperties>
</file>